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32DA8" w14:textId="0AF30849" w:rsidR="00A66784" w:rsidRDefault="00A66784" w:rsidP="00A66784">
      <w:pPr>
        <w:pStyle w:val="Title"/>
      </w:pPr>
      <w:bookmarkStart w:id="0" w:name="_GoBack"/>
      <w:bookmarkEnd w:id="0"/>
      <w:r w:rsidRPr="00133CF8">
        <w:t>RESOLUTION</w:t>
      </w:r>
      <w:r w:rsidR="00133CF8">
        <w:t xml:space="preserve"> </w:t>
      </w:r>
      <w:r>
        <w:t>NO</w:t>
      </w:r>
      <w:r w:rsidRPr="00A66784">
        <w:rPr>
          <w:highlight w:val="yellow"/>
        </w:rPr>
        <w:t>. ________</w:t>
      </w:r>
    </w:p>
    <w:p w14:paraId="38832DA9" w14:textId="77777777" w:rsidR="00A66784" w:rsidRDefault="00A66784" w:rsidP="00A66784"/>
    <w:p w14:paraId="38832DAA" w14:textId="1E16F59C" w:rsidR="00A66784" w:rsidRDefault="00A66784" w:rsidP="00A66784">
      <w:pPr>
        <w:pStyle w:val="BlockText"/>
      </w:pPr>
      <w:r w:rsidRPr="00133CF8">
        <w:t>RESOLUTION</w:t>
      </w:r>
      <w:r>
        <w:t xml:space="preserve"> OF THE </w:t>
      </w:r>
      <w:r w:rsidR="00133CF8">
        <w:t xml:space="preserve">BOARD OF </w:t>
      </w:r>
      <w:r w:rsidR="004939DD">
        <w:t>DIRECTORS</w:t>
      </w:r>
      <w:r>
        <w:t xml:space="preserve"> OF THE </w:t>
      </w:r>
      <w:r w:rsidR="00565BED">
        <w:t>MIDLAND</w:t>
      </w:r>
      <w:r w:rsidR="00133CF8">
        <w:t xml:space="preserve"> </w:t>
      </w:r>
      <w:r w:rsidR="004939DD">
        <w:t xml:space="preserve">COUNTY HOSPITAL </w:t>
      </w:r>
      <w:r w:rsidR="00133CF8">
        <w:t>DISTRICT</w:t>
      </w:r>
      <w:r>
        <w:t xml:space="preserve"> APPROVING </w:t>
      </w:r>
      <w:r w:rsidR="00E43DD8">
        <w:t xml:space="preserve">THE REDISTRICTING OF THE </w:t>
      </w:r>
      <w:r w:rsidR="00AA1243">
        <w:t>DISTRICT</w:t>
      </w:r>
      <w:r w:rsidR="00E74750">
        <w:t xml:space="preserve">’S </w:t>
      </w:r>
      <w:r w:rsidR="00E43DD8" w:rsidRPr="00AA1243">
        <w:t>SINGLE-</w:t>
      </w:r>
      <w:r w:rsidRPr="00AA1243">
        <w:t xml:space="preserve">MEMBER </w:t>
      </w:r>
      <w:r w:rsidR="004939DD">
        <w:t>DIRECTOR</w:t>
      </w:r>
      <w:r w:rsidR="00AA1243" w:rsidRPr="00AA1243">
        <w:t xml:space="preserve"> </w:t>
      </w:r>
      <w:r w:rsidRPr="00AA1243">
        <w:t>DISTRICTS</w:t>
      </w:r>
      <w:r w:rsidR="00E43DD8" w:rsidRPr="00AA1243">
        <w:t xml:space="preserve"> </w:t>
      </w:r>
      <w:r>
        <w:t xml:space="preserve">AND ESTABLISHING NEW </w:t>
      </w:r>
      <w:r w:rsidR="004939DD">
        <w:t>DIRECTOR</w:t>
      </w:r>
      <w:r w:rsidR="00AA1243">
        <w:t xml:space="preserve"> </w:t>
      </w:r>
      <w:r w:rsidRPr="00AA1243">
        <w:t>DISTRICT</w:t>
      </w:r>
      <w:r w:rsidR="00E43DD8" w:rsidRPr="00AA1243">
        <w:t xml:space="preserve"> </w:t>
      </w:r>
      <w:r>
        <w:t xml:space="preserve">BOUNDARY LINES </w:t>
      </w:r>
      <w:r w:rsidR="00CA791F">
        <w:t xml:space="preserve">FOR </w:t>
      </w:r>
      <w:r w:rsidR="004939DD">
        <w:t>DIRECTOR</w:t>
      </w:r>
      <w:r w:rsidR="00CA791F">
        <w:t xml:space="preserve"> ELECTIONS </w:t>
      </w:r>
      <w:r w:rsidR="00E74750">
        <w:t xml:space="preserve">BASED ON </w:t>
      </w:r>
      <w:r w:rsidR="00D87443">
        <w:t xml:space="preserve">2020 </w:t>
      </w:r>
      <w:r w:rsidR="00E74750">
        <w:t>CENSUS DATA</w:t>
      </w:r>
      <w:r>
        <w:t>; AND PROVIDING FOR AN EFFECTIVE DATE.</w:t>
      </w:r>
    </w:p>
    <w:p w14:paraId="38832DAB" w14:textId="77777777" w:rsidR="00A66784" w:rsidRDefault="00A66784" w:rsidP="00A66784"/>
    <w:p w14:paraId="38832DAC" w14:textId="48FA4692" w:rsidR="00A66784" w:rsidRDefault="00A66784" w:rsidP="00A66784">
      <w:pPr>
        <w:jc w:val="both"/>
      </w:pPr>
      <w:r>
        <w:tab/>
      </w:r>
      <w:r>
        <w:rPr>
          <w:b/>
          <w:bCs/>
        </w:rPr>
        <w:t>WHEREAS,</w:t>
      </w:r>
      <w:r>
        <w:t xml:space="preserve"> the results of the 20</w:t>
      </w:r>
      <w:r w:rsidR="00A2122B">
        <w:t>2</w:t>
      </w:r>
      <w:r>
        <w:t xml:space="preserve">0 </w:t>
      </w:r>
      <w:r w:rsidR="00E74750">
        <w:t>f</w:t>
      </w:r>
      <w:r>
        <w:t xml:space="preserve">ederal Census have been </w:t>
      </w:r>
      <w:r w:rsidR="00E74750">
        <w:t>considered</w:t>
      </w:r>
      <w:r>
        <w:t xml:space="preserve"> and indicate </w:t>
      </w:r>
      <w:r w:rsidRPr="008540CB">
        <w:t xml:space="preserve">that the </w:t>
      </w:r>
      <w:r w:rsidR="001B4445" w:rsidRPr="00BC281B">
        <w:t xml:space="preserve">single-member </w:t>
      </w:r>
      <w:r w:rsidR="004939DD">
        <w:t>director</w:t>
      </w:r>
      <w:r w:rsidR="001B4445">
        <w:t xml:space="preserve"> d</w:t>
      </w:r>
      <w:r w:rsidR="001B4445" w:rsidRPr="00BC281B">
        <w:t xml:space="preserve">istricts </w:t>
      </w:r>
      <w:r w:rsidR="001B4445">
        <w:t xml:space="preserve">of the </w:t>
      </w:r>
      <w:r w:rsidR="007307B3">
        <w:t>Midland</w:t>
      </w:r>
      <w:r w:rsidR="00BC281B">
        <w:t xml:space="preserve"> </w:t>
      </w:r>
      <w:r w:rsidR="004939DD">
        <w:t xml:space="preserve">County Hospital </w:t>
      </w:r>
      <w:r w:rsidR="00BC281B">
        <w:t>District’s</w:t>
      </w:r>
      <w:r w:rsidRPr="008540CB">
        <w:t xml:space="preserve"> </w:t>
      </w:r>
      <w:r w:rsidR="00BB18F7">
        <w:t xml:space="preserve">(the “District”) </w:t>
      </w:r>
      <w:r w:rsidRPr="008540CB">
        <w:t>are sufficiently out of population balance to require redistricting</w:t>
      </w:r>
      <w:r>
        <w:t xml:space="preserve"> </w:t>
      </w:r>
      <w:r w:rsidRPr="008540CB">
        <w:t xml:space="preserve">in order to comply with the “one-person, one-vote” </w:t>
      </w:r>
      <w:r w:rsidR="00E43DD8">
        <w:t xml:space="preserve">(equal population) </w:t>
      </w:r>
      <w:r w:rsidRPr="008540CB">
        <w:t>principle estab</w:t>
      </w:r>
      <w:r>
        <w:t>lished by the U.S. Constitution; and</w:t>
      </w:r>
    </w:p>
    <w:p w14:paraId="38832DAD" w14:textId="77777777" w:rsidR="00A66784" w:rsidRDefault="00A66784" w:rsidP="00A66784">
      <w:pPr>
        <w:jc w:val="both"/>
      </w:pPr>
    </w:p>
    <w:p w14:paraId="16123905" w14:textId="1700ACD1" w:rsidR="00A0452E" w:rsidRDefault="00A66784" w:rsidP="00A0452E">
      <w:pPr>
        <w:ind w:firstLine="720"/>
        <w:jc w:val="both"/>
      </w:pPr>
      <w:r>
        <w:rPr>
          <w:b/>
          <w:bCs/>
        </w:rPr>
        <w:t>WHEREAS</w:t>
      </w:r>
      <w:r>
        <w:t xml:space="preserve">, </w:t>
      </w:r>
      <w:r w:rsidRPr="008540CB">
        <w:t xml:space="preserve">the </w:t>
      </w:r>
      <w:r w:rsidR="00BB18F7">
        <w:t>District</w:t>
      </w:r>
      <w:r w:rsidR="007A24C2">
        <w:t xml:space="preserve"> </w:t>
      </w:r>
      <w:r w:rsidR="00DA0822">
        <w:t>engaged</w:t>
      </w:r>
      <w:r w:rsidRPr="008540CB">
        <w:t xml:space="preserve"> </w:t>
      </w:r>
      <w:r w:rsidR="00E43DD8">
        <w:t>the law firm of Bickerstaff</w:t>
      </w:r>
      <w:r>
        <w:t xml:space="preserve"> </w:t>
      </w:r>
      <w:r w:rsidRPr="008540CB">
        <w:t>Heath</w:t>
      </w:r>
      <w:r w:rsidR="00E43DD8">
        <w:t xml:space="preserve"> Delgado</w:t>
      </w:r>
      <w:r>
        <w:t xml:space="preserve"> Acosta</w:t>
      </w:r>
      <w:r w:rsidRPr="008540CB">
        <w:t xml:space="preserve"> </w:t>
      </w:r>
      <w:r>
        <w:t xml:space="preserve">LLP </w:t>
      </w:r>
      <w:r w:rsidRPr="008540CB">
        <w:t xml:space="preserve">to act as the </w:t>
      </w:r>
      <w:r w:rsidR="002E0BF8">
        <w:t>District</w:t>
      </w:r>
      <w:r w:rsidRPr="008540CB">
        <w:t xml:space="preserve">’s </w:t>
      </w:r>
      <w:r w:rsidR="00E43DD8">
        <w:t xml:space="preserve">redistricting </w:t>
      </w:r>
      <w:r w:rsidRPr="008540CB">
        <w:t>consultant</w:t>
      </w:r>
      <w:r w:rsidR="00E74750">
        <w:t>,</w:t>
      </w:r>
      <w:r>
        <w:t xml:space="preserve"> </w:t>
      </w:r>
      <w:r w:rsidR="00E43DD8">
        <w:t>including</w:t>
      </w:r>
      <w:r>
        <w:t xml:space="preserve"> </w:t>
      </w:r>
      <w:r w:rsidR="00E74750">
        <w:t xml:space="preserve">advising and assisting the </w:t>
      </w:r>
      <w:r w:rsidR="002E0BF8">
        <w:t xml:space="preserve">Board of </w:t>
      </w:r>
      <w:r w:rsidR="001A6B1A">
        <w:t>Directors</w:t>
      </w:r>
      <w:r w:rsidR="00E74750">
        <w:t xml:space="preserve"> in </w:t>
      </w:r>
      <w:r>
        <w:t>prepar</w:t>
      </w:r>
      <w:r w:rsidR="00E43DD8">
        <w:t xml:space="preserve">ation of </w:t>
      </w:r>
      <w:r>
        <w:t xml:space="preserve">a </w:t>
      </w:r>
      <w:r w:rsidR="00E74750">
        <w:t>new</w:t>
      </w:r>
      <w:r>
        <w:t xml:space="preserve"> redistricting plan </w:t>
      </w:r>
      <w:r w:rsidR="007A24C2">
        <w:t>in compliance with applicable requirements of state and federal law</w:t>
      </w:r>
      <w:r w:rsidRPr="0048406D">
        <w:t xml:space="preserve">; and </w:t>
      </w:r>
    </w:p>
    <w:p w14:paraId="0FF28B85" w14:textId="66DF2CA1" w:rsidR="0071494B" w:rsidRDefault="0071494B" w:rsidP="00A0452E">
      <w:pPr>
        <w:ind w:firstLine="720"/>
        <w:jc w:val="both"/>
      </w:pPr>
    </w:p>
    <w:p w14:paraId="38832DB2" w14:textId="411A2239" w:rsidR="00A66784" w:rsidRDefault="00A66784" w:rsidP="00A66784">
      <w:pPr>
        <w:ind w:firstLine="720"/>
        <w:jc w:val="both"/>
        <w:rPr>
          <w:szCs w:val="24"/>
        </w:rPr>
      </w:pPr>
      <w:r>
        <w:rPr>
          <w:b/>
          <w:bCs/>
        </w:rPr>
        <w:t>WHEREAS</w:t>
      </w:r>
      <w:r>
        <w:t xml:space="preserve">, </w:t>
      </w:r>
      <w:r>
        <w:rPr>
          <w:szCs w:val="24"/>
        </w:rPr>
        <w:t>o</w:t>
      </w:r>
      <w:r w:rsidRPr="00606768">
        <w:rPr>
          <w:szCs w:val="24"/>
        </w:rPr>
        <w:t xml:space="preserve">n </w:t>
      </w:r>
      <w:r w:rsidR="00A15F74">
        <w:rPr>
          <w:szCs w:val="24"/>
        </w:rPr>
        <w:t>February 7</w:t>
      </w:r>
      <w:r w:rsidR="007307B3">
        <w:rPr>
          <w:szCs w:val="24"/>
        </w:rPr>
        <w:t>, 2022</w:t>
      </w:r>
      <w:r w:rsidRPr="00606768">
        <w:rPr>
          <w:szCs w:val="24"/>
        </w:rPr>
        <w:t xml:space="preserve">, the </w:t>
      </w:r>
      <w:r w:rsidR="002E0BF8">
        <w:rPr>
          <w:szCs w:val="24"/>
        </w:rPr>
        <w:t>Board</w:t>
      </w:r>
      <w:r w:rsidRPr="00606768">
        <w:rPr>
          <w:szCs w:val="24"/>
        </w:rPr>
        <w:t xml:space="preserve"> adopted redistricting criteria </w:t>
      </w:r>
      <w:r>
        <w:rPr>
          <w:szCs w:val="24"/>
        </w:rPr>
        <w:t xml:space="preserve">to </w:t>
      </w:r>
      <w:r w:rsidRPr="0051259D">
        <w:rPr>
          <w:szCs w:val="24"/>
        </w:rPr>
        <w:t xml:space="preserve">assist the </w:t>
      </w:r>
      <w:r w:rsidR="002E0BF8">
        <w:rPr>
          <w:szCs w:val="24"/>
        </w:rPr>
        <w:t xml:space="preserve">District </w:t>
      </w:r>
      <w:r w:rsidR="00E74750">
        <w:rPr>
          <w:szCs w:val="24"/>
        </w:rPr>
        <w:t>and the public in developing redistricting plans</w:t>
      </w:r>
      <w:r w:rsidRPr="0051259D">
        <w:rPr>
          <w:szCs w:val="24"/>
        </w:rPr>
        <w:t xml:space="preserve"> </w:t>
      </w:r>
      <w:r w:rsidR="00E74750">
        <w:rPr>
          <w:szCs w:val="24"/>
        </w:rPr>
        <w:t>which</w:t>
      </w:r>
      <w:r w:rsidR="00A932DA">
        <w:rPr>
          <w:szCs w:val="24"/>
        </w:rPr>
        <w:t xml:space="preserve"> </w:t>
      </w:r>
      <w:r w:rsidRPr="0051259D">
        <w:rPr>
          <w:szCs w:val="24"/>
        </w:rPr>
        <w:t>comply with app</w:t>
      </w:r>
      <w:r>
        <w:rPr>
          <w:szCs w:val="24"/>
        </w:rPr>
        <w:t>licab</w:t>
      </w:r>
      <w:r w:rsidR="00A932DA">
        <w:rPr>
          <w:szCs w:val="24"/>
        </w:rPr>
        <w:t>le federal and state laws, and the</w:t>
      </w:r>
      <w:r>
        <w:rPr>
          <w:szCs w:val="24"/>
        </w:rPr>
        <w:t xml:space="preserve"> </w:t>
      </w:r>
      <w:r w:rsidR="00E74750">
        <w:rPr>
          <w:szCs w:val="24"/>
        </w:rPr>
        <w:t xml:space="preserve">adopted </w:t>
      </w:r>
      <w:r>
        <w:rPr>
          <w:szCs w:val="24"/>
        </w:rPr>
        <w:t xml:space="preserve">redistricting criteria </w:t>
      </w:r>
      <w:r w:rsidRPr="00606768">
        <w:rPr>
          <w:szCs w:val="24"/>
        </w:rPr>
        <w:t>w</w:t>
      </w:r>
      <w:r w:rsidR="00A932DA">
        <w:rPr>
          <w:szCs w:val="24"/>
        </w:rPr>
        <w:t>ere</w:t>
      </w:r>
      <w:r w:rsidRPr="00606768">
        <w:rPr>
          <w:szCs w:val="24"/>
        </w:rPr>
        <w:t xml:space="preserve"> </w:t>
      </w:r>
      <w:r w:rsidR="00E74750">
        <w:rPr>
          <w:szCs w:val="24"/>
        </w:rPr>
        <w:t>applied in the development of</w:t>
      </w:r>
      <w:r w:rsidRPr="00606768">
        <w:rPr>
          <w:szCs w:val="24"/>
        </w:rPr>
        <w:t xml:space="preserve"> </w:t>
      </w:r>
      <w:r>
        <w:rPr>
          <w:szCs w:val="24"/>
        </w:rPr>
        <w:t xml:space="preserve">the </w:t>
      </w:r>
      <w:r w:rsidR="002E0BF8">
        <w:rPr>
          <w:szCs w:val="24"/>
        </w:rPr>
        <w:t>District</w:t>
      </w:r>
      <w:r>
        <w:rPr>
          <w:szCs w:val="24"/>
        </w:rPr>
        <w:t xml:space="preserve">’s </w:t>
      </w:r>
      <w:r w:rsidR="00AD10A4">
        <w:rPr>
          <w:szCs w:val="24"/>
        </w:rPr>
        <w:t xml:space="preserve">new </w:t>
      </w:r>
      <w:r>
        <w:t>redistricting</w:t>
      </w:r>
      <w:r>
        <w:rPr>
          <w:szCs w:val="24"/>
        </w:rPr>
        <w:t xml:space="preserve"> plan; and </w:t>
      </w:r>
    </w:p>
    <w:p w14:paraId="38832DB3" w14:textId="77777777" w:rsidR="00A66784" w:rsidRDefault="00A66784" w:rsidP="00A66784">
      <w:pPr>
        <w:ind w:firstLine="720"/>
        <w:jc w:val="both"/>
        <w:rPr>
          <w:szCs w:val="24"/>
        </w:rPr>
      </w:pPr>
    </w:p>
    <w:p w14:paraId="38832DB4" w14:textId="51C69CD7" w:rsidR="00A66784" w:rsidRDefault="00A66784" w:rsidP="00A66784">
      <w:pPr>
        <w:jc w:val="both"/>
        <w:rPr>
          <w:szCs w:val="24"/>
        </w:rPr>
      </w:pPr>
      <w:r>
        <w:tab/>
      </w:r>
      <w:r>
        <w:rPr>
          <w:b/>
          <w:bCs/>
        </w:rPr>
        <w:t>WHEREAS</w:t>
      </w:r>
      <w:r>
        <w:t xml:space="preserve">, </w:t>
      </w:r>
      <w:r>
        <w:rPr>
          <w:szCs w:val="24"/>
        </w:rPr>
        <w:t>o</w:t>
      </w:r>
      <w:r w:rsidRPr="00606768">
        <w:rPr>
          <w:szCs w:val="24"/>
        </w:rPr>
        <w:t xml:space="preserve">n </w:t>
      </w:r>
      <w:r w:rsidR="00A15F74">
        <w:rPr>
          <w:szCs w:val="24"/>
        </w:rPr>
        <w:t>February 7</w:t>
      </w:r>
      <w:r w:rsidR="007307B3">
        <w:rPr>
          <w:szCs w:val="24"/>
        </w:rPr>
        <w:t>, 2022</w:t>
      </w:r>
      <w:r w:rsidRPr="00606768">
        <w:rPr>
          <w:szCs w:val="24"/>
        </w:rPr>
        <w:t xml:space="preserve">, the </w:t>
      </w:r>
      <w:r w:rsidR="002E0BF8">
        <w:rPr>
          <w:szCs w:val="24"/>
        </w:rPr>
        <w:t>Board</w:t>
      </w:r>
      <w:r w:rsidRPr="00606768">
        <w:rPr>
          <w:szCs w:val="24"/>
        </w:rPr>
        <w:t xml:space="preserve"> </w:t>
      </w:r>
      <w:r w:rsidR="007A24C2">
        <w:rPr>
          <w:szCs w:val="24"/>
        </w:rPr>
        <w:t xml:space="preserve">also </w:t>
      </w:r>
      <w:r w:rsidRPr="00606768">
        <w:rPr>
          <w:szCs w:val="24"/>
        </w:rPr>
        <w:t xml:space="preserve">adopted redistricting </w:t>
      </w:r>
      <w:r>
        <w:rPr>
          <w:szCs w:val="24"/>
        </w:rPr>
        <w:t xml:space="preserve">guidelines </w:t>
      </w:r>
      <w:r w:rsidR="00A932DA">
        <w:rPr>
          <w:szCs w:val="24"/>
        </w:rPr>
        <w:t xml:space="preserve">regarding the </w:t>
      </w:r>
      <w:r w:rsidR="00CD1782">
        <w:rPr>
          <w:szCs w:val="24"/>
        </w:rPr>
        <w:t xml:space="preserve">submission of comments and </w:t>
      </w:r>
      <w:r w:rsidR="007A24C2">
        <w:rPr>
          <w:szCs w:val="24"/>
        </w:rPr>
        <w:t xml:space="preserve">proposed </w:t>
      </w:r>
      <w:r w:rsidR="00CD1782">
        <w:rPr>
          <w:szCs w:val="24"/>
        </w:rPr>
        <w:t>plans</w:t>
      </w:r>
      <w:r w:rsidR="00A932DA">
        <w:rPr>
          <w:szCs w:val="24"/>
        </w:rPr>
        <w:t xml:space="preserve"> by the public</w:t>
      </w:r>
      <w:r w:rsidR="000A3FA8">
        <w:rPr>
          <w:szCs w:val="24"/>
        </w:rPr>
        <w:t>,</w:t>
      </w:r>
      <w:r w:rsidR="00A932DA">
        <w:rPr>
          <w:szCs w:val="24"/>
        </w:rPr>
        <w:t xml:space="preserve"> to ensure the ability of the </w:t>
      </w:r>
      <w:r w:rsidR="002E0BF8">
        <w:rPr>
          <w:szCs w:val="24"/>
        </w:rPr>
        <w:t>District</w:t>
      </w:r>
      <w:r w:rsidR="00A932DA">
        <w:rPr>
          <w:szCs w:val="24"/>
        </w:rPr>
        <w:t xml:space="preserve"> to </w:t>
      </w:r>
      <w:r w:rsidR="008C4F82">
        <w:rPr>
          <w:szCs w:val="24"/>
        </w:rPr>
        <w:t xml:space="preserve">timely </w:t>
      </w:r>
      <w:r w:rsidR="00A932DA">
        <w:rPr>
          <w:szCs w:val="24"/>
        </w:rPr>
        <w:t>receive and adequately consider them</w:t>
      </w:r>
      <w:r w:rsidR="00CD1782">
        <w:rPr>
          <w:szCs w:val="24"/>
        </w:rPr>
        <w:t>; and</w:t>
      </w:r>
    </w:p>
    <w:p w14:paraId="38832DB5" w14:textId="77777777" w:rsidR="00A66784" w:rsidRDefault="00A66784" w:rsidP="00A66784">
      <w:pPr>
        <w:jc w:val="both"/>
        <w:rPr>
          <w:szCs w:val="24"/>
        </w:rPr>
      </w:pPr>
    </w:p>
    <w:p w14:paraId="38832DB6" w14:textId="13E8BD72" w:rsidR="00AF2299" w:rsidRDefault="00AF2299" w:rsidP="00A66784">
      <w:pPr>
        <w:ind w:firstLine="720"/>
        <w:jc w:val="both"/>
      </w:pPr>
      <w:r w:rsidRPr="00771EF5">
        <w:rPr>
          <w:b/>
        </w:rPr>
        <w:t>WHEREAS</w:t>
      </w:r>
      <w:r>
        <w:t xml:space="preserve">, </w:t>
      </w:r>
      <w:r w:rsidR="00AD10A4">
        <w:t>during</w:t>
      </w:r>
      <w:r>
        <w:t xml:space="preserve"> the redistricting process the </w:t>
      </w:r>
      <w:r w:rsidR="002E0BF8">
        <w:t>District</w:t>
      </w:r>
      <w:r>
        <w:t xml:space="preserve"> provided notice to the public of its proposed discussions and development of </w:t>
      </w:r>
      <w:r w:rsidR="00AD10A4">
        <w:t>a redistricting</w:t>
      </w:r>
      <w:r>
        <w:t xml:space="preserve"> plan</w:t>
      </w:r>
      <w:r w:rsidR="001B4445">
        <w:t>, and public hearing</w:t>
      </w:r>
      <w:r w:rsidR="001B4445" w:rsidRPr="00AD10A4">
        <w:t>s</w:t>
      </w:r>
      <w:r w:rsidR="001B4445">
        <w:t xml:space="preserve"> on the same, </w:t>
      </w:r>
      <w:r>
        <w:t xml:space="preserve">through </w:t>
      </w:r>
      <w:r w:rsidR="00A932DA">
        <w:t xml:space="preserve">meeting </w:t>
      </w:r>
      <w:r>
        <w:t>agendas</w:t>
      </w:r>
      <w:r w:rsidR="00A932DA">
        <w:t xml:space="preserve"> posted in compliance with the Texas Open Meetings Act</w:t>
      </w:r>
      <w:r w:rsidR="001B4445">
        <w:t xml:space="preserve"> and </w:t>
      </w:r>
      <w:r w:rsidRPr="001B4445">
        <w:t>notice</w:t>
      </w:r>
      <w:r w:rsidR="000A3FA8" w:rsidRPr="001B4445">
        <w:t>s</w:t>
      </w:r>
      <w:r w:rsidRPr="001B4445">
        <w:t xml:space="preserve"> on </w:t>
      </w:r>
      <w:r w:rsidR="00AD10A4" w:rsidRPr="001B4445">
        <w:t xml:space="preserve">the </w:t>
      </w:r>
      <w:r w:rsidR="002E0BF8" w:rsidRPr="001B4445">
        <w:t>District</w:t>
      </w:r>
      <w:r w:rsidR="00AD10A4" w:rsidRPr="001B4445">
        <w:t>’s</w:t>
      </w:r>
      <w:r w:rsidRPr="001B4445">
        <w:t xml:space="preserve"> website</w:t>
      </w:r>
      <w:r>
        <w:t>, and</w:t>
      </w:r>
    </w:p>
    <w:p w14:paraId="38832DB7" w14:textId="77777777" w:rsidR="00AF2299" w:rsidRDefault="00AF2299" w:rsidP="00A66784">
      <w:pPr>
        <w:ind w:firstLine="720"/>
        <w:jc w:val="both"/>
      </w:pPr>
    </w:p>
    <w:p w14:paraId="38832DB8" w14:textId="7C292F55" w:rsidR="00A66784" w:rsidRDefault="00A66784" w:rsidP="00AF2299">
      <w:pPr>
        <w:ind w:firstLine="720"/>
        <w:jc w:val="both"/>
      </w:pPr>
      <w:r>
        <w:rPr>
          <w:b/>
          <w:bCs/>
        </w:rPr>
        <w:t>WHEREAS</w:t>
      </w:r>
      <w:r>
        <w:t xml:space="preserve">, the </w:t>
      </w:r>
      <w:r w:rsidR="002A5DEF">
        <w:t>Board</w:t>
      </w:r>
      <w:r>
        <w:t xml:space="preserve"> has considered the proposed redistricting plan at </w:t>
      </w:r>
      <w:r w:rsidR="002A5DEF">
        <w:t>Board</w:t>
      </w:r>
      <w:r>
        <w:t xml:space="preserve"> meetings</w:t>
      </w:r>
      <w:r w:rsidR="00AD10A4">
        <w:t xml:space="preserve"> on </w:t>
      </w:r>
      <w:r w:rsidR="00E33DB5">
        <w:t xml:space="preserve">March 23, 2022, and April </w:t>
      </w:r>
      <w:r w:rsidR="00BD10A8">
        <w:t>28, 2022</w:t>
      </w:r>
      <w:r w:rsidR="00C27131">
        <w:t>,</w:t>
      </w:r>
      <w:r>
        <w:t xml:space="preserve"> and</w:t>
      </w:r>
      <w:r w:rsidR="00AD10A4">
        <w:t xml:space="preserve"> at</w:t>
      </w:r>
      <w:r>
        <w:t xml:space="preserve"> </w:t>
      </w:r>
      <w:r w:rsidR="001B4445">
        <w:t xml:space="preserve">a </w:t>
      </w:r>
      <w:r w:rsidRPr="001F27DF">
        <w:t>public hearing</w:t>
      </w:r>
      <w:r w:rsidR="00A932DA">
        <w:t xml:space="preserve"> held</w:t>
      </w:r>
      <w:r>
        <w:t xml:space="preserve"> on</w:t>
      </w:r>
      <w:r w:rsidR="001B4445">
        <w:t xml:space="preserve"> </w:t>
      </w:r>
      <w:r w:rsidR="00E33DB5">
        <w:t>March 31</w:t>
      </w:r>
      <w:r w:rsidR="00C27131">
        <w:t>, 2022</w:t>
      </w:r>
      <w:r w:rsidR="00AF2299">
        <w:t xml:space="preserve">, and </w:t>
      </w:r>
      <w:r w:rsidR="00AF2299" w:rsidRPr="001B4445">
        <w:t xml:space="preserve">has considered </w:t>
      </w:r>
      <w:r w:rsidR="00BD10A8">
        <w:t>advice</w:t>
      </w:r>
      <w:r w:rsidR="001F27DF" w:rsidRPr="001B4445">
        <w:t xml:space="preserve"> from the </w:t>
      </w:r>
      <w:r w:rsidR="002A5DEF" w:rsidRPr="001B4445">
        <w:t>District</w:t>
      </w:r>
      <w:r w:rsidR="001F27DF" w:rsidRPr="001B4445">
        <w:t>’s redistricting consultant</w:t>
      </w:r>
      <w:r w:rsidR="00AF2299" w:rsidRPr="001B4445">
        <w:t xml:space="preserve"> and various</w:t>
      </w:r>
      <w:r w:rsidR="00AF2299">
        <w:t xml:space="preserve"> </w:t>
      </w:r>
      <w:r w:rsidR="00293309">
        <w:t xml:space="preserve">options </w:t>
      </w:r>
      <w:r w:rsidR="00AF2299">
        <w:t xml:space="preserve">regarding the appropriate </w:t>
      </w:r>
      <w:r w:rsidR="001E4501">
        <w:t>re</w:t>
      </w:r>
      <w:r w:rsidR="00AF2299">
        <w:t xml:space="preserve">configuration of the </w:t>
      </w:r>
      <w:r w:rsidR="00587E4E">
        <w:t xml:space="preserve">director </w:t>
      </w:r>
      <w:r w:rsidR="002A5DEF">
        <w:t>districts</w:t>
      </w:r>
      <w:r>
        <w:t>; and</w:t>
      </w:r>
      <w:r>
        <w:tab/>
      </w:r>
    </w:p>
    <w:p w14:paraId="2A483EEE" w14:textId="77777777" w:rsidR="00EA4EB0" w:rsidRDefault="00EA4EB0" w:rsidP="00A66784">
      <w:pPr>
        <w:jc w:val="both"/>
      </w:pPr>
    </w:p>
    <w:p w14:paraId="38832DBA" w14:textId="4DFAEF06" w:rsidR="001E4501" w:rsidRDefault="00A66784" w:rsidP="00A66784">
      <w:pPr>
        <w:jc w:val="both"/>
      </w:pPr>
      <w:r>
        <w:tab/>
      </w:r>
      <w:r>
        <w:rPr>
          <w:b/>
          <w:bCs/>
        </w:rPr>
        <w:t>WHEREAS</w:t>
      </w:r>
      <w:r>
        <w:t xml:space="preserve">, the </w:t>
      </w:r>
      <w:r w:rsidR="002A5DEF">
        <w:t>Board</w:t>
      </w:r>
      <w:r>
        <w:t xml:space="preserve"> finds that the attached</w:t>
      </w:r>
      <w:r w:rsidR="00AD10A4">
        <w:t xml:space="preserve"> </w:t>
      </w:r>
      <w:r w:rsidR="00587E4E">
        <w:t>director</w:t>
      </w:r>
      <w:r w:rsidR="002A5DEF">
        <w:t xml:space="preserve"> district</w:t>
      </w:r>
      <w:r w:rsidR="001E4501">
        <w:t xml:space="preserve"> </w:t>
      </w:r>
      <w:r w:rsidR="000A3FA8">
        <w:t xml:space="preserve">redistricting </w:t>
      </w:r>
      <w:r>
        <w:t xml:space="preserve">plan is in the best interest of the citizens of </w:t>
      </w:r>
      <w:r w:rsidR="00AD10A4">
        <w:t xml:space="preserve">the </w:t>
      </w:r>
      <w:r w:rsidR="002A5DEF">
        <w:t>District</w:t>
      </w:r>
      <w:r>
        <w:t>, complies with the</w:t>
      </w:r>
      <w:r w:rsidR="00AD10A4">
        <w:t xml:space="preserve"> </w:t>
      </w:r>
      <w:r w:rsidR="00EA4EB0">
        <w:t>adopted redistricting</w:t>
      </w:r>
      <w:r w:rsidR="001E4501">
        <w:t xml:space="preserve"> </w:t>
      </w:r>
      <w:r>
        <w:t xml:space="preserve">criteria, and is </w:t>
      </w:r>
      <w:r w:rsidR="001E4501">
        <w:t>believed to comply with all state and federal requirements;</w:t>
      </w:r>
    </w:p>
    <w:p w14:paraId="38832DBB" w14:textId="77777777" w:rsidR="001E4501" w:rsidRDefault="001E4501" w:rsidP="00A66784">
      <w:pPr>
        <w:jc w:val="both"/>
      </w:pPr>
    </w:p>
    <w:p w14:paraId="38832DBC" w14:textId="2EC43CE5" w:rsidR="00A66784" w:rsidRDefault="00A66784" w:rsidP="00A66784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NOW, THEREFORE, BE IT </w:t>
      </w:r>
      <w:r w:rsidR="00CD1782" w:rsidRPr="00135E6B">
        <w:rPr>
          <w:b/>
          <w:bCs/>
        </w:rPr>
        <w:t>RESOLVED</w:t>
      </w:r>
      <w:r>
        <w:rPr>
          <w:b/>
          <w:bCs/>
        </w:rPr>
        <w:t xml:space="preserve"> BY THE </w:t>
      </w:r>
      <w:r w:rsidR="00135E6B">
        <w:rPr>
          <w:b/>
          <w:bCs/>
        </w:rPr>
        <w:t xml:space="preserve">BOARD OF </w:t>
      </w:r>
      <w:r w:rsidR="00560982">
        <w:rPr>
          <w:b/>
          <w:bCs/>
        </w:rPr>
        <w:t>DIRECTORS</w:t>
      </w:r>
      <w:r>
        <w:rPr>
          <w:b/>
          <w:bCs/>
        </w:rPr>
        <w:t xml:space="preserve"> OF THE </w:t>
      </w:r>
      <w:r w:rsidR="00A3553E">
        <w:rPr>
          <w:b/>
          <w:bCs/>
        </w:rPr>
        <w:t>MIDLAND</w:t>
      </w:r>
      <w:r w:rsidR="00135E6B">
        <w:rPr>
          <w:b/>
          <w:bCs/>
        </w:rPr>
        <w:t xml:space="preserve"> </w:t>
      </w:r>
      <w:r w:rsidR="00587E4E">
        <w:rPr>
          <w:b/>
          <w:bCs/>
        </w:rPr>
        <w:t>COUNTY HOSPITAL</w:t>
      </w:r>
      <w:r w:rsidR="00135E6B">
        <w:rPr>
          <w:b/>
          <w:bCs/>
        </w:rPr>
        <w:t xml:space="preserve"> DISTRICT</w:t>
      </w:r>
      <w:r>
        <w:rPr>
          <w:b/>
          <w:bCs/>
        </w:rPr>
        <w:t>:</w:t>
      </w:r>
    </w:p>
    <w:p w14:paraId="38832DBD" w14:textId="77777777" w:rsidR="00A66784" w:rsidRDefault="00A66784" w:rsidP="00A66784">
      <w:pPr>
        <w:jc w:val="both"/>
        <w:rPr>
          <w:b/>
          <w:bCs/>
        </w:rPr>
      </w:pPr>
    </w:p>
    <w:p w14:paraId="4DED10BC" w14:textId="0F8AA881" w:rsidR="00A0452E" w:rsidRPr="00A82B5F" w:rsidRDefault="00A66784" w:rsidP="00A82B5F">
      <w:pPr>
        <w:pStyle w:val="ListParagraph"/>
        <w:numPr>
          <w:ilvl w:val="0"/>
          <w:numId w:val="2"/>
        </w:numPr>
        <w:ind w:left="0" w:firstLine="720"/>
        <w:jc w:val="both"/>
      </w:pPr>
      <w:r>
        <w:t>That the</w:t>
      </w:r>
      <w:r w:rsidR="00975F7A">
        <w:t xml:space="preserve"> existing</w:t>
      </w:r>
      <w:r>
        <w:t xml:space="preserve"> </w:t>
      </w:r>
      <w:r w:rsidRPr="00135E6B">
        <w:t xml:space="preserve">single-member </w:t>
      </w:r>
      <w:r w:rsidR="00587E4E">
        <w:t>director</w:t>
      </w:r>
      <w:r w:rsidR="00AD10A4" w:rsidRPr="00135E6B">
        <w:t xml:space="preserve"> </w:t>
      </w:r>
      <w:r w:rsidRPr="00135E6B">
        <w:t>distric</w:t>
      </w:r>
      <w:r w:rsidR="00920E80">
        <w:t>t</w:t>
      </w:r>
      <w:r>
        <w:t xml:space="preserve"> boundary lines for the </w:t>
      </w:r>
      <w:r w:rsidR="00920E80">
        <w:t>District</w:t>
      </w:r>
      <w:r>
        <w:t xml:space="preserve"> are hereby amended</w:t>
      </w:r>
      <w:r w:rsidR="001E4501">
        <w:t>,</w:t>
      </w:r>
      <w:r>
        <w:t xml:space="preserve"> and</w:t>
      </w:r>
      <w:r w:rsidR="0053619D">
        <w:t xml:space="preserve"> </w:t>
      </w:r>
      <w:r w:rsidR="001E4501">
        <w:t xml:space="preserve">the </w:t>
      </w:r>
      <w:r w:rsidR="0053619D">
        <w:t xml:space="preserve">new </w:t>
      </w:r>
      <w:r w:rsidR="001E4501">
        <w:t xml:space="preserve">districting plan </w:t>
      </w:r>
      <w:r w:rsidR="000A3FA8">
        <w:t>depicted</w:t>
      </w:r>
      <w:r w:rsidR="001E4501">
        <w:t xml:space="preserve"> on the map attached hereto as </w:t>
      </w:r>
      <w:r w:rsidR="001E4501" w:rsidRPr="00975F7A">
        <w:rPr>
          <w:b/>
        </w:rPr>
        <w:t>Exhibit A</w:t>
      </w:r>
      <w:r w:rsidR="00975F7A" w:rsidRPr="00975F7A">
        <w:t>,</w:t>
      </w:r>
      <w:r w:rsidR="0053619D">
        <w:t xml:space="preserve"> defining new </w:t>
      </w:r>
      <w:r w:rsidR="00587E4E">
        <w:t>director</w:t>
      </w:r>
      <w:r w:rsidR="00920E80">
        <w:t xml:space="preserve"> districts,</w:t>
      </w:r>
      <w:r w:rsidR="001E4501">
        <w:t xml:space="preserve"> </w:t>
      </w:r>
      <w:r w:rsidR="00975F7A">
        <w:t>as such</w:t>
      </w:r>
      <w:r w:rsidR="0053619D">
        <w:t xml:space="preserve"> new</w:t>
      </w:r>
      <w:r w:rsidR="00975F7A">
        <w:t xml:space="preserve"> </w:t>
      </w:r>
      <w:r w:rsidR="00920E80">
        <w:t>districts</w:t>
      </w:r>
      <w:r w:rsidR="00975F7A">
        <w:t xml:space="preserve"> are further described in the tables </w:t>
      </w:r>
      <w:r w:rsidR="00DA0822">
        <w:t xml:space="preserve">attached hereto as </w:t>
      </w:r>
      <w:r w:rsidR="00DA0822">
        <w:rPr>
          <w:b/>
        </w:rPr>
        <w:t xml:space="preserve">Exhibit </w:t>
      </w:r>
      <w:r w:rsidR="00DA0822" w:rsidRPr="00975F7A">
        <w:rPr>
          <w:b/>
        </w:rPr>
        <w:t>B</w:t>
      </w:r>
      <w:r w:rsidR="00DA0822">
        <w:t xml:space="preserve"> </w:t>
      </w:r>
      <w:r w:rsidR="00975F7A">
        <w:t xml:space="preserve">reporting populations and demographic statistics for each such new </w:t>
      </w:r>
      <w:r w:rsidR="00975F7A" w:rsidRPr="00920E80">
        <w:t>district</w:t>
      </w:r>
      <w:r w:rsidR="000328EC">
        <w:t xml:space="preserve">, </w:t>
      </w:r>
      <w:r w:rsidR="001E4501">
        <w:t xml:space="preserve">is </w:t>
      </w:r>
      <w:r w:rsidR="001E4501">
        <w:lastRenderedPageBreak/>
        <w:t xml:space="preserve">hereby adopted and </w:t>
      </w:r>
      <w:r>
        <w:t xml:space="preserve">designated </w:t>
      </w:r>
      <w:r w:rsidR="001E4501">
        <w:t xml:space="preserve">to </w:t>
      </w:r>
      <w:r w:rsidR="00975F7A">
        <w:t>define</w:t>
      </w:r>
      <w:r>
        <w:t xml:space="preserve"> </w:t>
      </w:r>
      <w:r w:rsidR="001E4501">
        <w:t xml:space="preserve">the </w:t>
      </w:r>
      <w:r w:rsidR="00562493">
        <w:t>District</w:t>
      </w:r>
      <w:r w:rsidR="001E4501">
        <w:t>’s</w:t>
      </w:r>
      <w:r w:rsidR="001B4445">
        <w:t xml:space="preserve"> seven </w:t>
      </w:r>
      <w:r w:rsidR="0053619D" w:rsidRPr="00562493">
        <w:t xml:space="preserve">single-member </w:t>
      </w:r>
      <w:r w:rsidR="00A82B5F">
        <w:t xml:space="preserve">director </w:t>
      </w:r>
      <w:r w:rsidRPr="00562493">
        <w:t>districts</w:t>
      </w:r>
      <w:r w:rsidR="00562493">
        <w:t xml:space="preserve"> </w:t>
      </w:r>
      <w:r w:rsidR="00975F7A">
        <w:t xml:space="preserve">from and after the Effective Date; </w:t>
      </w:r>
      <w:r w:rsidR="000328EC">
        <w:t xml:space="preserve">that </w:t>
      </w:r>
      <w:r w:rsidR="00AF2299" w:rsidRPr="000A3FA8">
        <w:rPr>
          <w:b/>
        </w:rPr>
        <w:t>Exhibits</w:t>
      </w:r>
      <w:r w:rsidR="00975F7A" w:rsidRPr="000A3FA8">
        <w:rPr>
          <w:b/>
        </w:rPr>
        <w:t xml:space="preserve"> A</w:t>
      </w:r>
      <w:r w:rsidR="00975F7A">
        <w:t xml:space="preserve"> and </w:t>
      </w:r>
      <w:r w:rsidR="00975F7A" w:rsidRPr="000A3FA8">
        <w:rPr>
          <w:b/>
        </w:rPr>
        <w:t>B</w:t>
      </w:r>
      <w:r w:rsidR="00AF2299">
        <w:t xml:space="preserve"> are incorporated by reference in and made a part of this </w:t>
      </w:r>
      <w:r w:rsidR="00AF2299" w:rsidRPr="00562493">
        <w:t>RESOLUTION</w:t>
      </w:r>
      <w:r w:rsidR="00AF2299">
        <w:t xml:space="preserve">, </w:t>
      </w:r>
      <w:r>
        <w:t xml:space="preserve">and </w:t>
      </w:r>
      <w:r w:rsidR="00975F7A">
        <w:t>shall be</w:t>
      </w:r>
      <w:r w:rsidR="000328EC">
        <w:t xml:space="preserve"> </w:t>
      </w:r>
      <w:r>
        <w:t xml:space="preserve">kept on file in the </w:t>
      </w:r>
      <w:r w:rsidR="001B4445">
        <w:t>Board’s</w:t>
      </w:r>
      <w:r>
        <w:t xml:space="preserve"> Office.</w:t>
      </w:r>
    </w:p>
    <w:p w14:paraId="3242203C" w14:textId="77777777" w:rsidR="00A0452E" w:rsidRDefault="00A0452E" w:rsidP="00AF2299">
      <w:pPr>
        <w:ind w:firstLine="720"/>
        <w:jc w:val="both"/>
        <w:rPr>
          <w:b/>
          <w:bCs/>
        </w:rPr>
      </w:pPr>
    </w:p>
    <w:p w14:paraId="38832DC0" w14:textId="6E10CE96" w:rsidR="00A66784" w:rsidRDefault="00A82B5F" w:rsidP="00AF2299">
      <w:pPr>
        <w:ind w:firstLine="720"/>
        <w:jc w:val="both"/>
      </w:pPr>
      <w:r>
        <w:rPr>
          <w:b/>
          <w:bCs/>
        </w:rPr>
        <w:t>B</w:t>
      </w:r>
      <w:r w:rsidR="00A0452E">
        <w:rPr>
          <w:b/>
          <w:bCs/>
        </w:rPr>
        <w:t>.</w:t>
      </w:r>
      <w:r w:rsidR="00A0452E">
        <w:rPr>
          <w:b/>
          <w:bCs/>
        </w:rPr>
        <w:tab/>
      </w:r>
      <w:r w:rsidR="00A66784">
        <w:t xml:space="preserve">That this </w:t>
      </w:r>
      <w:r w:rsidR="00052DB6" w:rsidRPr="00562493">
        <w:t>RESOLUTION</w:t>
      </w:r>
      <w:r w:rsidR="00A66784">
        <w:t xml:space="preserve"> shall take </w:t>
      </w:r>
      <w:r w:rsidR="00B71D25">
        <w:t xml:space="preserve">and be given </w:t>
      </w:r>
      <w:r w:rsidR="00A66784">
        <w:t xml:space="preserve">effect </w:t>
      </w:r>
      <w:r w:rsidR="00A66784" w:rsidRPr="00666D22">
        <w:t>immediately</w:t>
      </w:r>
      <w:r w:rsidR="000328EC">
        <w:t>;</w:t>
      </w:r>
      <w:r w:rsidR="00A66784">
        <w:t xml:space="preserve"> and that</w:t>
      </w:r>
      <w:r w:rsidR="000328EC">
        <w:t xml:space="preserve"> hereafter</w:t>
      </w:r>
      <w:r w:rsidR="00A66784">
        <w:t xml:space="preserve"> all </w:t>
      </w:r>
      <w:r w:rsidR="00004714">
        <w:t xml:space="preserve">District </w:t>
      </w:r>
      <w:r w:rsidR="00DD712B">
        <w:t>director</w:t>
      </w:r>
      <w:r w:rsidR="00A66784">
        <w:t xml:space="preserve"> elections shall be held </w:t>
      </w:r>
      <w:r w:rsidR="00B71D25">
        <w:t xml:space="preserve">under and </w:t>
      </w:r>
      <w:r w:rsidR="00A66784">
        <w:t>in accordance with the</w:t>
      </w:r>
      <w:r w:rsidR="0053619D">
        <w:t xml:space="preserve"> new</w:t>
      </w:r>
      <w:r w:rsidR="00A66784">
        <w:t xml:space="preserve"> </w:t>
      </w:r>
      <w:r w:rsidR="00A66784" w:rsidRPr="00004714">
        <w:t xml:space="preserve">single-member </w:t>
      </w:r>
      <w:r w:rsidR="00DD712B">
        <w:t>director</w:t>
      </w:r>
      <w:r w:rsidR="00004714">
        <w:t xml:space="preserve"> </w:t>
      </w:r>
      <w:r w:rsidR="000A3FA8">
        <w:t xml:space="preserve">districting </w:t>
      </w:r>
      <w:r w:rsidR="000328EC">
        <w:t>plan here</w:t>
      </w:r>
      <w:r w:rsidR="00A66784">
        <w:t xml:space="preserve"> adopted </w:t>
      </w:r>
      <w:r w:rsidR="00B71D25">
        <w:t xml:space="preserve">by the </w:t>
      </w:r>
      <w:r w:rsidR="00004714">
        <w:t>Board</w:t>
      </w:r>
      <w:r w:rsidR="00B71D25">
        <w:t xml:space="preserve"> until such time as a subsequent lawfully-enacted </w:t>
      </w:r>
      <w:r w:rsidR="00E74750">
        <w:t xml:space="preserve">districting </w:t>
      </w:r>
      <w:r w:rsidR="00B71D25">
        <w:t>plan shall be adopted to replace this plan</w:t>
      </w:r>
      <w:r w:rsidR="00A66784">
        <w:t>.</w:t>
      </w:r>
    </w:p>
    <w:p w14:paraId="38832DC1" w14:textId="77777777" w:rsidR="00A66784" w:rsidRDefault="00A66784" w:rsidP="00A66784">
      <w:pPr>
        <w:jc w:val="both"/>
      </w:pPr>
    </w:p>
    <w:p w14:paraId="38832DC2" w14:textId="5B3057D0" w:rsidR="00A66784" w:rsidRPr="00B107D4" w:rsidRDefault="00A66784" w:rsidP="00A66784">
      <w:pPr>
        <w:ind w:firstLine="720"/>
        <w:jc w:val="both"/>
        <w:rPr>
          <w:szCs w:val="24"/>
        </w:rPr>
      </w:pPr>
      <w:r w:rsidRPr="0051259D">
        <w:rPr>
          <w:b/>
          <w:szCs w:val="24"/>
        </w:rPr>
        <w:t xml:space="preserve">PASSED AND APPROVED </w:t>
      </w:r>
      <w:r w:rsidRPr="00B107D4">
        <w:rPr>
          <w:szCs w:val="24"/>
        </w:rPr>
        <w:t xml:space="preserve">by the </w:t>
      </w:r>
      <w:r w:rsidR="00004714">
        <w:rPr>
          <w:szCs w:val="24"/>
        </w:rPr>
        <w:t xml:space="preserve">Board of </w:t>
      </w:r>
      <w:r w:rsidR="00DD712B">
        <w:rPr>
          <w:szCs w:val="24"/>
        </w:rPr>
        <w:t>Directors</w:t>
      </w:r>
      <w:r w:rsidRPr="00B107D4">
        <w:rPr>
          <w:szCs w:val="24"/>
        </w:rPr>
        <w:t xml:space="preserve"> of the </w:t>
      </w:r>
      <w:r w:rsidR="0006198C">
        <w:rPr>
          <w:szCs w:val="24"/>
        </w:rPr>
        <w:t>Midland</w:t>
      </w:r>
      <w:r w:rsidR="00004714">
        <w:rPr>
          <w:szCs w:val="24"/>
        </w:rPr>
        <w:t xml:space="preserve"> </w:t>
      </w:r>
      <w:r w:rsidR="00DD712B">
        <w:rPr>
          <w:szCs w:val="24"/>
        </w:rPr>
        <w:t>County Hospital</w:t>
      </w:r>
      <w:r w:rsidR="00004714">
        <w:rPr>
          <w:szCs w:val="24"/>
        </w:rPr>
        <w:t xml:space="preserve"> District</w:t>
      </w:r>
      <w:r>
        <w:rPr>
          <w:szCs w:val="24"/>
        </w:rPr>
        <w:t xml:space="preserve"> this </w:t>
      </w:r>
      <w:r w:rsidR="0059165B">
        <w:rPr>
          <w:szCs w:val="24"/>
        </w:rPr>
        <w:t>____</w:t>
      </w:r>
      <w:r w:rsidRPr="00B107D4">
        <w:rPr>
          <w:szCs w:val="24"/>
        </w:rPr>
        <w:t xml:space="preserve"> day of</w:t>
      </w:r>
      <w:r w:rsidR="00666D22">
        <w:rPr>
          <w:szCs w:val="24"/>
        </w:rPr>
        <w:t xml:space="preserve"> </w:t>
      </w:r>
      <w:r w:rsidR="0059165B">
        <w:rPr>
          <w:szCs w:val="24"/>
        </w:rPr>
        <w:t>April</w:t>
      </w:r>
      <w:r w:rsidRPr="00B107D4">
        <w:rPr>
          <w:szCs w:val="24"/>
        </w:rPr>
        <w:t xml:space="preserve"> 20</w:t>
      </w:r>
      <w:r w:rsidR="002F32A9">
        <w:rPr>
          <w:szCs w:val="24"/>
        </w:rPr>
        <w:t>2</w:t>
      </w:r>
      <w:r w:rsidR="00666D22">
        <w:rPr>
          <w:szCs w:val="24"/>
        </w:rPr>
        <w:t>2</w:t>
      </w:r>
      <w:r w:rsidRPr="00B107D4">
        <w:rPr>
          <w:szCs w:val="24"/>
        </w:rPr>
        <w:t>.</w:t>
      </w:r>
    </w:p>
    <w:p w14:paraId="38832DC3" w14:textId="77777777" w:rsidR="00A66784" w:rsidRPr="007A24C2" w:rsidRDefault="00A66784" w:rsidP="00A66784">
      <w:pPr>
        <w:jc w:val="both"/>
        <w:rPr>
          <w:b/>
          <w:szCs w:val="24"/>
        </w:rPr>
      </w:pPr>
    </w:p>
    <w:p w14:paraId="0B187121" w14:textId="53E5764E" w:rsidR="00666D22" w:rsidRPr="003D7F95" w:rsidRDefault="00052DB6" w:rsidP="00666D22">
      <w:pPr>
        <w:keepNext/>
        <w:keepLines/>
        <w:tabs>
          <w:tab w:val="left" w:pos="720"/>
        </w:tabs>
        <w:jc w:val="both"/>
        <w:rPr>
          <w:b/>
          <w:bCs/>
        </w:rPr>
      </w:pPr>
      <w:r w:rsidRPr="007A24C2">
        <w:rPr>
          <w:b/>
          <w:szCs w:val="24"/>
        </w:rPr>
        <w:tab/>
      </w:r>
      <w:r w:rsidRPr="007A24C2">
        <w:rPr>
          <w:b/>
          <w:szCs w:val="24"/>
        </w:rPr>
        <w:tab/>
      </w:r>
      <w:r w:rsidRPr="007A24C2">
        <w:rPr>
          <w:b/>
          <w:szCs w:val="24"/>
        </w:rPr>
        <w:tab/>
      </w:r>
      <w:r w:rsidRPr="007A24C2">
        <w:rPr>
          <w:b/>
          <w:szCs w:val="24"/>
        </w:rPr>
        <w:tab/>
      </w:r>
      <w:r w:rsidRPr="007A24C2">
        <w:rPr>
          <w:b/>
          <w:szCs w:val="24"/>
        </w:rPr>
        <w:tab/>
      </w:r>
      <w:r w:rsidRPr="007A24C2">
        <w:rPr>
          <w:b/>
          <w:szCs w:val="24"/>
        </w:rPr>
        <w:tab/>
      </w:r>
      <w:r w:rsidR="0059165B" w:rsidRPr="003D7F95">
        <w:rPr>
          <w:b/>
          <w:bCs/>
        </w:rPr>
        <w:t xml:space="preserve">MIDLAND </w:t>
      </w:r>
      <w:r w:rsidR="00DD712B" w:rsidRPr="003D7F95">
        <w:rPr>
          <w:b/>
          <w:bCs/>
        </w:rPr>
        <w:t>COUNTY HOSPITAL</w:t>
      </w:r>
      <w:r w:rsidR="0059165B" w:rsidRPr="003D7F95">
        <w:rPr>
          <w:b/>
          <w:bCs/>
        </w:rPr>
        <w:t xml:space="preserve"> DISTRICT</w:t>
      </w:r>
    </w:p>
    <w:p w14:paraId="3DEF43D6" w14:textId="77777777" w:rsidR="00666D22" w:rsidRDefault="00666D22" w:rsidP="00666D22">
      <w:pPr>
        <w:keepNext/>
        <w:keepLines/>
        <w:tabs>
          <w:tab w:val="left" w:pos="720"/>
        </w:tabs>
        <w:jc w:val="both"/>
      </w:pPr>
    </w:p>
    <w:p w14:paraId="1F0A401C" w14:textId="77777777" w:rsidR="00666D22" w:rsidRDefault="00666D22" w:rsidP="00666D22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674A4411" w14:textId="5BB42443" w:rsidR="00666D22" w:rsidRDefault="00666D22" w:rsidP="00666D22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9B0">
        <w:tab/>
      </w:r>
      <w:r w:rsidR="00FC51C7">
        <w:t>Jeffrey Beard</w:t>
      </w:r>
      <w:r>
        <w:t xml:space="preserve">, </w:t>
      </w:r>
      <w:r w:rsidR="004B614C">
        <w:t xml:space="preserve">Board </w:t>
      </w:r>
      <w:r>
        <w:t>President</w:t>
      </w:r>
    </w:p>
    <w:p w14:paraId="27222E79" w14:textId="77777777" w:rsidR="00666D22" w:rsidRDefault="00666D22" w:rsidP="00666D22">
      <w:pPr>
        <w:tabs>
          <w:tab w:val="left" w:pos="720"/>
        </w:tabs>
        <w:jc w:val="both"/>
      </w:pPr>
    </w:p>
    <w:p w14:paraId="655D99D1" w14:textId="77777777" w:rsidR="00666D22" w:rsidRDefault="00666D22" w:rsidP="00666D22">
      <w:pPr>
        <w:tabs>
          <w:tab w:val="left" w:pos="720"/>
        </w:tabs>
        <w:jc w:val="both"/>
      </w:pPr>
    </w:p>
    <w:p w14:paraId="52E2DA2A" w14:textId="77777777" w:rsidR="00666D22" w:rsidRDefault="00666D22" w:rsidP="00666D22">
      <w:pPr>
        <w:tabs>
          <w:tab w:val="left" w:pos="720"/>
        </w:tabs>
        <w:jc w:val="both"/>
      </w:pPr>
      <w:r>
        <w:t>ATTEST:</w:t>
      </w:r>
    </w:p>
    <w:p w14:paraId="63D86508" w14:textId="77777777" w:rsidR="00666D22" w:rsidRDefault="00666D22" w:rsidP="00666D22">
      <w:pPr>
        <w:tabs>
          <w:tab w:val="left" w:pos="720"/>
        </w:tabs>
        <w:jc w:val="both"/>
      </w:pPr>
    </w:p>
    <w:p w14:paraId="7FA8D3B2" w14:textId="77777777" w:rsidR="00666D22" w:rsidRDefault="00666D22" w:rsidP="00666D22">
      <w:pPr>
        <w:tabs>
          <w:tab w:val="left" w:pos="720"/>
        </w:tabs>
        <w:jc w:val="both"/>
      </w:pPr>
      <w:r>
        <w:t>_______________________________</w:t>
      </w:r>
    </w:p>
    <w:p w14:paraId="0ACE542B" w14:textId="5FB0E0A0" w:rsidR="00666D22" w:rsidRDefault="004B614C" w:rsidP="00666D22">
      <w:pPr>
        <w:tabs>
          <w:tab w:val="left" w:pos="720"/>
        </w:tabs>
        <w:jc w:val="both"/>
      </w:pPr>
      <w:r w:rsidRPr="00FC51C7">
        <w:rPr>
          <w:highlight w:val="yellow"/>
        </w:rPr>
        <w:t>____________</w:t>
      </w:r>
      <w:r w:rsidR="00666D22">
        <w:t>, Board Secretary</w:t>
      </w:r>
    </w:p>
    <w:p w14:paraId="6D661675" w14:textId="00787FAB" w:rsidR="00623194" w:rsidRDefault="00623194" w:rsidP="00666D22">
      <w:pPr>
        <w:tabs>
          <w:tab w:val="left" w:pos="720"/>
        </w:tabs>
        <w:jc w:val="both"/>
      </w:pPr>
    </w:p>
    <w:p w14:paraId="29C66BA9" w14:textId="3C1CF023" w:rsidR="00623194" w:rsidRDefault="00623194" w:rsidP="00666D22">
      <w:pPr>
        <w:tabs>
          <w:tab w:val="left" w:pos="720"/>
        </w:tabs>
        <w:jc w:val="both"/>
      </w:pPr>
    </w:p>
    <w:p w14:paraId="38832DD2" w14:textId="287FBCE1" w:rsidR="00A66784" w:rsidRDefault="00A66784" w:rsidP="00666D22">
      <w:pPr>
        <w:jc w:val="both"/>
        <w:rPr>
          <w:b/>
        </w:rPr>
      </w:pPr>
    </w:p>
    <w:p w14:paraId="38832DD4" w14:textId="702CF4C7" w:rsidR="00A30515" w:rsidRDefault="00A30515" w:rsidP="00A30515">
      <w:pPr>
        <w:tabs>
          <w:tab w:val="left" w:pos="4950"/>
        </w:tabs>
        <w:jc w:val="both"/>
        <w:sectPr w:rsidR="00A30515" w:rsidSect="009C6357">
          <w:footerReference w:type="default" r:id="rId7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38832DD5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D6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D7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D8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D9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DA" w14:textId="30259849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EXHIBIT A</w:t>
      </w:r>
    </w:p>
    <w:p w14:paraId="2D4FFD6A" w14:textId="70B99DA0" w:rsidR="00194D53" w:rsidRDefault="00194D53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1BE10654" w14:textId="125507B9" w:rsidR="00194D53" w:rsidRDefault="00194D53" w:rsidP="009C6357">
      <w:pPr>
        <w:tabs>
          <w:tab w:val="left" w:pos="495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Map</w:t>
      </w:r>
      <w:r w:rsidR="002F4B72">
        <w:rPr>
          <w:b/>
          <w:sz w:val="56"/>
          <w:szCs w:val="56"/>
        </w:rPr>
        <w:t>s</w:t>
      </w:r>
    </w:p>
    <w:p w14:paraId="38832DDB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DC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  <w:sectPr w:rsidR="009C6357" w:rsidSect="009C6357"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38832DDD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DE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DF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E0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E1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E2" w14:textId="5A0F895D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EXHIBIT B</w:t>
      </w:r>
    </w:p>
    <w:p w14:paraId="21159BF7" w14:textId="550D0AC7" w:rsidR="00194D53" w:rsidRDefault="00194D53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70634909" w14:textId="5241AE43" w:rsidR="00194D53" w:rsidRDefault="00194D53" w:rsidP="009C6357">
      <w:pPr>
        <w:tabs>
          <w:tab w:val="left" w:pos="495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Tables</w:t>
      </w:r>
    </w:p>
    <w:p w14:paraId="38832DE3" w14:textId="77777777" w:rsid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p w14:paraId="38832DE4" w14:textId="77777777" w:rsidR="009C6357" w:rsidRPr="009C6357" w:rsidRDefault="009C6357" w:rsidP="009C6357">
      <w:pPr>
        <w:tabs>
          <w:tab w:val="left" w:pos="4950"/>
        </w:tabs>
        <w:jc w:val="center"/>
        <w:rPr>
          <w:b/>
          <w:sz w:val="56"/>
          <w:szCs w:val="56"/>
        </w:rPr>
      </w:pPr>
    </w:p>
    <w:sectPr w:rsidR="009C6357" w:rsidRPr="009C6357" w:rsidSect="009C6357"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32DE7" w14:textId="77777777" w:rsidR="00BA6659" w:rsidRDefault="00BA6659" w:rsidP="00052DB6">
      <w:r>
        <w:separator/>
      </w:r>
    </w:p>
  </w:endnote>
  <w:endnote w:type="continuationSeparator" w:id="0">
    <w:p w14:paraId="38832DE8" w14:textId="77777777" w:rsidR="00BA6659" w:rsidRDefault="00BA6659" w:rsidP="000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578630"/>
      <w:docPartObj>
        <w:docPartGallery w:val="Page Numbers (Bottom of Page)"/>
        <w:docPartUnique/>
      </w:docPartObj>
    </w:sdtPr>
    <w:sdtEndPr/>
    <w:sdtContent>
      <w:p w14:paraId="38832DE9" w14:textId="77777777" w:rsidR="00BA6659" w:rsidRDefault="002F32A9" w:rsidP="009C63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3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32DEA" w14:textId="77777777" w:rsidR="00BA6659" w:rsidRDefault="00BA6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32DE5" w14:textId="77777777" w:rsidR="00BA6659" w:rsidRDefault="00BA6659" w:rsidP="00052DB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8832DE6" w14:textId="77777777" w:rsidR="00BA6659" w:rsidRDefault="00BA6659" w:rsidP="0005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38AA"/>
    <w:multiLevelType w:val="hybridMultilevel"/>
    <w:tmpl w:val="7EC4AA08"/>
    <w:lvl w:ilvl="0" w:tplc="77EAD0F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D43FF9"/>
    <w:multiLevelType w:val="hybridMultilevel"/>
    <w:tmpl w:val="34D43A70"/>
    <w:lvl w:ilvl="0" w:tplc="D9E020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84"/>
    <w:rsid w:val="00004714"/>
    <w:rsid w:val="000253FF"/>
    <w:rsid w:val="00030AFD"/>
    <w:rsid w:val="000328EC"/>
    <w:rsid w:val="00033BDD"/>
    <w:rsid w:val="00052DB6"/>
    <w:rsid w:val="000554BE"/>
    <w:rsid w:val="0006198C"/>
    <w:rsid w:val="00093FE3"/>
    <w:rsid w:val="000A3FA8"/>
    <w:rsid w:val="001040DA"/>
    <w:rsid w:val="00114DD4"/>
    <w:rsid w:val="00133CF8"/>
    <w:rsid w:val="00135E6B"/>
    <w:rsid w:val="001836F8"/>
    <w:rsid w:val="00194D53"/>
    <w:rsid w:val="001A6B1A"/>
    <w:rsid w:val="001B4445"/>
    <w:rsid w:val="001D7437"/>
    <w:rsid w:val="001E4501"/>
    <w:rsid w:val="001F27DF"/>
    <w:rsid w:val="00264237"/>
    <w:rsid w:val="00293309"/>
    <w:rsid w:val="002A5DEF"/>
    <w:rsid w:val="002E0BF8"/>
    <w:rsid w:val="002F32A9"/>
    <w:rsid w:val="002F4B72"/>
    <w:rsid w:val="00303F10"/>
    <w:rsid w:val="003D7F95"/>
    <w:rsid w:val="004366B4"/>
    <w:rsid w:val="004939DD"/>
    <w:rsid w:val="004B614C"/>
    <w:rsid w:val="004C04B7"/>
    <w:rsid w:val="0053619D"/>
    <w:rsid w:val="00560982"/>
    <w:rsid w:val="00562493"/>
    <w:rsid w:val="00565BED"/>
    <w:rsid w:val="00587E4E"/>
    <w:rsid w:val="0059165B"/>
    <w:rsid w:val="005A3FF5"/>
    <w:rsid w:val="00623194"/>
    <w:rsid w:val="00666D22"/>
    <w:rsid w:val="006A5454"/>
    <w:rsid w:val="006E2A10"/>
    <w:rsid w:val="006F209C"/>
    <w:rsid w:val="0071494B"/>
    <w:rsid w:val="007307B3"/>
    <w:rsid w:val="007A24C2"/>
    <w:rsid w:val="007B40CC"/>
    <w:rsid w:val="00872B97"/>
    <w:rsid w:val="008B4597"/>
    <w:rsid w:val="008B69FA"/>
    <w:rsid w:val="008C4F82"/>
    <w:rsid w:val="00920E80"/>
    <w:rsid w:val="009471C9"/>
    <w:rsid w:val="009638C5"/>
    <w:rsid w:val="00975F7A"/>
    <w:rsid w:val="009C6357"/>
    <w:rsid w:val="009C6A1F"/>
    <w:rsid w:val="009E7936"/>
    <w:rsid w:val="00A0452E"/>
    <w:rsid w:val="00A15F74"/>
    <w:rsid w:val="00A17628"/>
    <w:rsid w:val="00A2122B"/>
    <w:rsid w:val="00A30515"/>
    <w:rsid w:val="00A3553E"/>
    <w:rsid w:val="00A500F5"/>
    <w:rsid w:val="00A66784"/>
    <w:rsid w:val="00A82B5F"/>
    <w:rsid w:val="00A932DA"/>
    <w:rsid w:val="00AA1243"/>
    <w:rsid w:val="00AD10A4"/>
    <w:rsid w:val="00AF2299"/>
    <w:rsid w:val="00B23A1E"/>
    <w:rsid w:val="00B56618"/>
    <w:rsid w:val="00B71D25"/>
    <w:rsid w:val="00BA6659"/>
    <w:rsid w:val="00BB18F7"/>
    <w:rsid w:val="00BC281B"/>
    <w:rsid w:val="00BD10A8"/>
    <w:rsid w:val="00C27131"/>
    <w:rsid w:val="00C71268"/>
    <w:rsid w:val="00CA791F"/>
    <w:rsid w:val="00CD1782"/>
    <w:rsid w:val="00CD26A7"/>
    <w:rsid w:val="00D25E50"/>
    <w:rsid w:val="00D31CC3"/>
    <w:rsid w:val="00D34147"/>
    <w:rsid w:val="00D87443"/>
    <w:rsid w:val="00DA00E1"/>
    <w:rsid w:val="00DA0822"/>
    <w:rsid w:val="00DA597A"/>
    <w:rsid w:val="00DC642A"/>
    <w:rsid w:val="00DD712B"/>
    <w:rsid w:val="00E33DB5"/>
    <w:rsid w:val="00E36BA0"/>
    <w:rsid w:val="00E43DD8"/>
    <w:rsid w:val="00E74750"/>
    <w:rsid w:val="00EA4EB0"/>
    <w:rsid w:val="00EA5E17"/>
    <w:rsid w:val="00EE59B0"/>
    <w:rsid w:val="00EF7DB7"/>
    <w:rsid w:val="00F05862"/>
    <w:rsid w:val="00F3535B"/>
    <w:rsid w:val="00F806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32DA8"/>
  <w15:docId w15:val="{5A44AC11-9388-4DBC-BB90-4E2C799D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6784"/>
    <w:pPr>
      <w:keepNext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784"/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A6678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6678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lockText">
    <w:name w:val="Block Text"/>
    <w:basedOn w:val="Normal"/>
    <w:semiHidden/>
    <w:rsid w:val="00A66784"/>
    <w:pPr>
      <w:widowControl/>
      <w:ind w:left="720" w:right="720"/>
      <w:jc w:val="both"/>
    </w:pPr>
    <w:rPr>
      <w:b/>
      <w:bCs/>
      <w:snapToGrid/>
      <w:szCs w:val="24"/>
    </w:rPr>
  </w:style>
  <w:style w:type="paragraph" w:styleId="Header">
    <w:name w:val="header"/>
    <w:basedOn w:val="Normal"/>
    <w:link w:val="HeaderChar"/>
    <w:uiPriority w:val="99"/>
    <w:unhideWhenUsed/>
    <w:rsid w:val="00052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DB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52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DB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AF22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4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2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23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237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585</Words>
  <Characters>3337</Characters>
  <DocSecurity>0</DocSecurity>
  <PresentationFormat/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Midland Co Hosp Dist - Redist 2021 - PLAN - Final -  Resolution to Adopt Final Plan - swf 041922 (01403492).DOCX</vt:lpstr>
    </vt:vector>
  </TitlesOfParts>
  <Company/>
  <LinksUpToDate>false</LinksUpToDate>
  <CharactersWithSpaces>3895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